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BFC" w:rsidRPr="00E960BB" w:rsidRDefault="00874BFC" w:rsidP="00874B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74BFC" w:rsidRPr="009C54AE" w:rsidRDefault="00874BFC" w:rsidP="00874BF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74BFC" w:rsidRPr="009C54AE" w:rsidRDefault="00874BFC" w:rsidP="00874BF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01DBC">
        <w:rPr>
          <w:rFonts w:ascii="Corbel" w:hAnsi="Corbel"/>
          <w:b/>
          <w:smallCaps/>
          <w:sz w:val="24"/>
          <w:szCs w:val="24"/>
        </w:rPr>
        <w:t>2021-2024</w:t>
      </w:r>
    </w:p>
    <w:p w:rsidR="00874BFC" w:rsidRDefault="00D01DBC" w:rsidP="00D01DB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</w:t>
      </w:r>
      <w:r w:rsidR="00874BFC" w:rsidRPr="00EA4832">
        <w:rPr>
          <w:rFonts w:ascii="Corbel" w:hAnsi="Corbel"/>
          <w:i/>
          <w:sz w:val="20"/>
          <w:szCs w:val="20"/>
        </w:rPr>
        <w:t>skrajne daty</w:t>
      </w:r>
      <w:r w:rsidR="00874BFC" w:rsidRPr="00EA4832">
        <w:rPr>
          <w:rFonts w:ascii="Corbel" w:hAnsi="Corbel"/>
          <w:sz w:val="20"/>
          <w:szCs w:val="20"/>
        </w:rPr>
        <w:t>)</w:t>
      </w:r>
    </w:p>
    <w:p w:rsidR="00874BFC" w:rsidRPr="00EA4832" w:rsidRDefault="00874BFC" w:rsidP="00E34B4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24179" w:rsidRPr="00E24179">
        <w:rPr>
          <w:rFonts w:ascii="Corbel" w:hAnsi="Corbel"/>
          <w:sz w:val="20"/>
          <w:szCs w:val="20"/>
        </w:rPr>
        <w:t>2023/2024</w:t>
      </w:r>
      <w:bookmarkStart w:id="0" w:name="_GoBack"/>
      <w:bookmarkEnd w:id="0"/>
    </w:p>
    <w:p w:rsidR="00874BFC" w:rsidRPr="009C54AE" w:rsidRDefault="00874BFC" w:rsidP="00874BFC">
      <w:pPr>
        <w:spacing w:after="0" w:line="240" w:lineRule="auto"/>
        <w:rPr>
          <w:rFonts w:ascii="Corbel" w:hAnsi="Corbel"/>
          <w:sz w:val="24"/>
          <w:szCs w:val="24"/>
        </w:rPr>
      </w:pP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4BFC" w:rsidRPr="009C54AE" w:rsidTr="007F368B">
        <w:tc>
          <w:tcPr>
            <w:tcW w:w="2694" w:type="dxa"/>
            <w:vAlign w:val="center"/>
          </w:tcPr>
          <w:p w:rsidR="00874BFC" w:rsidRPr="009C54AE" w:rsidRDefault="00874BFC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74BFC" w:rsidRPr="007F368B" w:rsidRDefault="00874BFC" w:rsidP="00671EFB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7F368B">
              <w:rPr>
                <w:rFonts w:ascii="Corbel" w:hAnsi="Corbel"/>
                <w:color w:val="auto"/>
                <w:sz w:val="24"/>
                <w:szCs w:val="24"/>
              </w:rPr>
              <w:t>Podstawy prawa pracy i prawa urzędniczego</w:t>
            </w:r>
          </w:p>
        </w:tc>
      </w:tr>
      <w:tr w:rsidR="00874BFC" w:rsidRPr="009C54AE" w:rsidTr="007F368B">
        <w:tc>
          <w:tcPr>
            <w:tcW w:w="2694" w:type="dxa"/>
            <w:vAlign w:val="center"/>
          </w:tcPr>
          <w:p w:rsidR="00874BFC" w:rsidRPr="009C54AE" w:rsidRDefault="00874BFC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74BFC" w:rsidRPr="00163D1F" w:rsidRDefault="00874BFC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PRA 13</w:t>
            </w:r>
          </w:p>
        </w:tc>
      </w:tr>
      <w:tr w:rsidR="00874BFC" w:rsidRPr="009C54AE" w:rsidTr="007F368B">
        <w:tc>
          <w:tcPr>
            <w:tcW w:w="2694" w:type="dxa"/>
            <w:vAlign w:val="center"/>
          </w:tcPr>
          <w:p w:rsidR="00874BFC" w:rsidRPr="009C54AE" w:rsidRDefault="00874BFC" w:rsidP="00671EF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74BFC" w:rsidRPr="00163D1F" w:rsidRDefault="00086E79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163D1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163D1F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163D1F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V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Obowiązkowe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7F3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368B" w:rsidRPr="00163D1F" w:rsidRDefault="007F368B" w:rsidP="007F3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7F368B" w:rsidRPr="009C54AE" w:rsidTr="007F368B">
        <w:tc>
          <w:tcPr>
            <w:tcW w:w="2694" w:type="dxa"/>
            <w:vAlign w:val="center"/>
          </w:tcPr>
          <w:p w:rsidR="007F368B" w:rsidRPr="009C54AE" w:rsidRDefault="007F368B" w:rsidP="000A219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A219A" w:rsidRDefault="007F368B" w:rsidP="000A219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</w:t>
            </w:r>
          </w:p>
          <w:p w:rsidR="007F368B" w:rsidRPr="00163D1F" w:rsidRDefault="007F368B" w:rsidP="000A219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 w:rsidRPr="00163D1F">
              <w:rPr>
                <w:rFonts w:ascii="Corbel" w:hAnsi="Corbel"/>
                <w:b w:val="0"/>
                <w:sz w:val="24"/>
                <w:szCs w:val="24"/>
              </w:rPr>
              <w:t>Ludera</w:t>
            </w:r>
            <w:proofErr w:type="spellEnd"/>
            <w:r w:rsidR="00E34B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63D1F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E34B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163D1F">
              <w:rPr>
                <w:rFonts w:ascii="Corbel" w:hAnsi="Corbel"/>
                <w:b w:val="0"/>
                <w:sz w:val="24"/>
                <w:szCs w:val="24"/>
              </w:rPr>
              <w:t>Ruszel</w:t>
            </w:r>
            <w:proofErr w:type="spellEnd"/>
            <w:r w:rsidRPr="00163D1F"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 w:rsidRPr="00163D1F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:rsidR="00874BFC" w:rsidRPr="009C54AE" w:rsidRDefault="00874BFC" w:rsidP="007F368B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74BFC" w:rsidRPr="009C54AE" w:rsidRDefault="00874BFC" w:rsidP="00874BF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74BFC" w:rsidRPr="009C54AE" w:rsidRDefault="00874BFC" w:rsidP="00874BF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74BFC" w:rsidRPr="009C54AE" w:rsidTr="007F36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FC" w:rsidRPr="009C54AE" w:rsidRDefault="00874BFC" w:rsidP="007F368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74BFC" w:rsidRPr="009C54AE" w:rsidTr="007F368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C" w:rsidRPr="009C54AE" w:rsidRDefault="00874BFC" w:rsidP="007F36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74BFC" w:rsidRPr="009C54AE" w:rsidRDefault="00874BFC" w:rsidP="00874BF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74BFC" w:rsidRPr="009C54AE" w:rsidRDefault="00874BFC" w:rsidP="00874BF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74BFC" w:rsidRPr="009C54AE" w:rsidRDefault="00303885" w:rsidP="00874B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shd w:val="clear" w:color="auto" w:fill="FFFFFF" w:themeFill="background1"/>
        </w:rPr>
        <w:t>✓</w:t>
      </w:r>
      <w:r w:rsidR="00874BFC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74BFC" w:rsidRPr="009C54AE" w:rsidRDefault="00303885" w:rsidP="00874B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74BFC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74BFC" w:rsidRPr="009C54AE" w:rsidRDefault="00874BFC" w:rsidP="00874B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74BFC" w:rsidRDefault="00874BFC" w:rsidP="00874BFC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874BFC" w:rsidRPr="00163D1F" w:rsidRDefault="00874BFC" w:rsidP="00874BFC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163D1F">
        <w:rPr>
          <w:rFonts w:ascii="Corbel" w:eastAsia="Cambria" w:hAnsi="Corbel"/>
          <w:bCs/>
          <w:iCs/>
          <w:spacing w:val="-22"/>
          <w:sz w:val="24"/>
          <w:szCs w:val="24"/>
        </w:rPr>
        <w:t>Wykład - egzamin</w:t>
      </w:r>
    </w:p>
    <w:p w:rsidR="00874BFC" w:rsidRPr="00163D1F" w:rsidRDefault="00874BFC" w:rsidP="00874BFC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874BFC" w:rsidRPr="00637A20" w:rsidRDefault="00874BFC" w:rsidP="00874BFC">
      <w:pPr>
        <w:shd w:val="clear" w:color="auto" w:fill="FFFFFF"/>
        <w:spacing w:after="0" w:line="240" w:lineRule="auto"/>
        <w:ind w:left="5"/>
        <w:jc w:val="both"/>
        <w:rPr>
          <w:rFonts w:ascii="Times New Roman" w:eastAsia="Cambria" w:hAnsi="Times New Roman"/>
          <w:bCs/>
          <w:iCs/>
          <w:spacing w:val="-22"/>
          <w:sz w:val="24"/>
          <w:szCs w:val="24"/>
        </w:rPr>
      </w:pPr>
      <w:r w:rsidRPr="00163D1F">
        <w:rPr>
          <w:rFonts w:ascii="Corbel" w:eastAsia="Cambria" w:hAnsi="Corbel"/>
          <w:bCs/>
          <w:iCs/>
          <w:spacing w:val="-22"/>
          <w:sz w:val="24"/>
          <w:szCs w:val="24"/>
        </w:rPr>
        <w:t>Ćwiczenia – zaliczenie z oceną</w:t>
      </w:r>
    </w:p>
    <w:p w:rsidR="00874BFC" w:rsidRDefault="00874BFC" w:rsidP="0087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4BFC" w:rsidRDefault="00874BFC" w:rsidP="00874BF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15DAE" w:rsidRPr="009C54AE" w:rsidRDefault="00715DAE" w:rsidP="00874BF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4BFC" w:rsidRPr="009C54AE" w:rsidTr="00671EFB">
        <w:tc>
          <w:tcPr>
            <w:tcW w:w="9670" w:type="dxa"/>
          </w:tcPr>
          <w:p w:rsidR="00874BFC" w:rsidRPr="00163D1F" w:rsidRDefault="00874BFC" w:rsidP="00671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163D1F">
              <w:rPr>
                <w:rFonts w:ascii="Corbel" w:hAnsi="Corbel"/>
                <w:b w:val="0"/>
                <w:smallCaps w:val="0"/>
                <w:szCs w:val="20"/>
              </w:rPr>
              <w:t xml:space="preserve">Student powinien posiadać wiedzę na temat podstawowych instytucji prawa cywilnego </w:t>
            </w:r>
            <w:r w:rsidRPr="00163D1F">
              <w:rPr>
                <w:rFonts w:ascii="Corbel" w:hAnsi="Corbel"/>
                <w:b w:val="0"/>
                <w:smallCaps w:val="0"/>
                <w:szCs w:val="20"/>
              </w:rPr>
              <w:br/>
              <w:t xml:space="preserve">(w szczególności z zakresu części ogólnej prawa cywilnego). Wymagane jest wcześniejsza znajomość zagadnień z przedmiotów </w:t>
            </w:r>
            <w:r w:rsidRPr="00163D1F">
              <w:rPr>
                <w:rFonts w:ascii="Corbel" w:hAnsi="Corbel"/>
                <w:b w:val="0"/>
                <w:i/>
                <w:smallCaps w:val="0"/>
                <w:szCs w:val="20"/>
              </w:rPr>
              <w:t xml:space="preserve">Podstawy prawoznawstwa </w:t>
            </w:r>
            <w:r w:rsidRPr="00163D1F">
              <w:rPr>
                <w:rFonts w:ascii="Corbel" w:hAnsi="Corbel"/>
                <w:b w:val="0"/>
                <w:smallCaps w:val="0"/>
                <w:szCs w:val="20"/>
              </w:rPr>
              <w:t xml:space="preserve">oraz </w:t>
            </w:r>
            <w:r w:rsidRPr="00163D1F">
              <w:rPr>
                <w:rFonts w:ascii="Corbel" w:hAnsi="Corbel"/>
                <w:b w:val="0"/>
                <w:i/>
                <w:smallCaps w:val="0"/>
                <w:szCs w:val="20"/>
              </w:rPr>
              <w:t>Podstawy prawa cywilnego z umowami w administracji.</w:t>
            </w:r>
          </w:p>
        </w:tc>
      </w:tr>
    </w:tbl>
    <w:p w:rsidR="00874BFC" w:rsidRDefault="00874BFC" w:rsidP="00874BFC">
      <w:pPr>
        <w:pStyle w:val="Punktygwne"/>
        <w:spacing w:before="0" w:after="0"/>
        <w:rPr>
          <w:rFonts w:ascii="Corbel" w:hAnsi="Corbel"/>
          <w:szCs w:val="24"/>
        </w:rPr>
      </w:pPr>
    </w:p>
    <w:p w:rsidR="00874BFC" w:rsidRPr="00C05F44" w:rsidRDefault="00874BFC" w:rsidP="00874BF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74BFC" w:rsidRPr="00C05F44" w:rsidRDefault="00874BFC" w:rsidP="00874BFC">
      <w:pPr>
        <w:pStyle w:val="Punktygwne"/>
        <w:spacing w:before="0" w:after="0"/>
        <w:rPr>
          <w:rFonts w:ascii="Corbel" w:hAnsi="Corbel"/>
          <w:szCs w:val="24"/>
        </w:rPr>
      </w:pPr>
    </w:p>
    <w:p w:rsidR="00874BFC" w:rsidRDefault="00874BFC" w:rsidP="00874BF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74BFC" w:rsidRPr="009C54AE" w:rsidRDefault="00874BFC" w:rsidP="00874BF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74BFC" w:rsidRPr="009C54AE" w:rsidTr="00671EFB">
        <w:tc>
          <w:tcPr>
            <w:tcW w:w="851" w:type="dxa"/>
            <w:vAlign w:val="center"/>
          </w:tcPr>
          <w:p w:rsidR="00874BFC" w:rsidRPr="009C54AE" w:rsidRDefault="00874BFC" w:rsidP="00671E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74BFC" w:rsidRPr="00163D1F" w:rsidRDefault="00874BFC" w:rsidP="00671E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Wykład i ćwiczenia mają za zadanie przybliżyć istotne zagadnienia z zakresu indywidualnego prawa pracy i prawa urzędniczego, w tym przedstawić charakterystykę poszczególnych podstaw nawiązania stosunku pracy.</w:t>
            </w:r>
          </w:p>
        </w:tc>
      </w:tr>
      <w:tr w:rsidR="00874BFC" w:rsidRPr="009C54AE" w:rsidTr="00671EFB">
        <w:tc>
          <w:tcPr>
            <w:tcW w:w="851" w:type="dxa"/>
            <w:vAlign w:val="center"/>
          </w:tcPr>
          <w:p w:rsidR="00874BFC" w:rsidRPr="009C54AE" w:rsidRDefault="00874BFC" w:rsidP="00671EF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74BFC" w:rsidRPr="00163D1F" w:rsidRDefault="00874BFC" w:rsidP="00671E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Celem  zajęć jest  zaprezentowane kluczowego orzecznictwa sądowego ukazujące praktyczny aspekt omawianych problemów. W ten sposób student uzyska nie tylko podstawową i teoretyczną wiedzę w zakresie obowiązujących aktów normatywnych oraz poglądów doktryny, lecz również zostanie mu przekazana podstawowa umiejętność wykładni i analizy prawnej przepisów oraz ich zastosowania do rozwiązywania problemów prawnych</w:t>
            </w:r>
          </w:p>
        </w:tc>
      </w:tr>
    </w:tbl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74BFC" w:rsidRPr="009C54AE" w:rsidRDefault="00874BFC" w:rsidP="00874BF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74BFC" w:rsidRPr="009C54AE" w:rsidRDefault="00874BFC" w:rsidP="00874BF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E4694D" w:rsidRPr="009C54AE" w:rsidTr="001A63DE">
        <w:tc>
          <w:tcPr>
            <w:tcW w:w="1701" w:type="dxa"/>
            <w:vAlign w:val="center"/>
          </w:tcPr>
          <w:p w:rsidR="00E4694D" w:rsidRPr="009C54AE" w:rsidRDefault="00E4694D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4694D" w:rsidRPr="009C54AE" w:rsidRDefault="00E4694D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E4694D" w:rsidRPr="009C54AE" w:rsidRDefault="00E4694D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694D" w:rsidRPr="00D62CCC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</w:t>
            </w:r>
            <w:r w:rsidRPr="00812FF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4694D" w:rsidRPr="00D62CCC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Ma podstawową wiedzę o charakterze nauk</w:t>
            </w:r>
            <w:r w:rsidRPr="00D62CCC"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t xml:space="preserve">administracyjnoprawnych ich miejscu w systemie nauk społecznych i rozpoznaje relacje do innych nauk społecznych, zna zarys ewolucji podstawowych instytucji administracyjnych i prawnych, a także ma wiedzę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br/>
              <w:t xml:space="preserve">o poglądach doktryny i orzecznictwa  na temat struktur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br/>
              <w:t xml:space="preserve">i instytucji  prawnych i administracyjnych oraz rodzajów więzi społecznych występujących na gruncie nauki administracji; wyjaśnia podstawowe pojęcia polskiego prawa pracy i prawa urzędniczego. Posiada wiedzę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br/>
              <w:t xml:space="preserve">w zakresie źródeł prawa pracy i prawa urzędniczego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br/>
              <w:t>z uwzględnieniem prawa międzynarodowego i krajowego</w:t>
            </w:r>
            <w:r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E4694D" w:rsidRPr="00D62CCC" w:rsidRDefault="00E4694D" w:rsidP="001A63DE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K_W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t>1</w:t>
            </w:r>
          </w:p>
          <w:p w:rsidR="00E4694D" w:rsidRPr="00D62CCC" w:rsidRDefault="00E4694D" w:rsidP="001A63DE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K_W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:rsidR="00E4694D" w:rsidRPr="00D62CCC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D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ysponuje uporządkowaną wiedzą na temat podstawowych kategorii prawnych w zakresie prawa pracy i prawa urzędniczego</w:t>
            </w:r>
            <w:r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K_W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2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na podstawową terminologię z zakresu prawa pracy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prawa urzędniczego</w:t>
            </w:r>
            <w:r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 K_W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3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812FF7">
              <w:rPr>
                <w:rFonts w:ascii="Corbel" w:hAnsi="Corbel"/>
                <w:sz w:val="24"/>
                <w:szCs w:val="24"/>
              </w:rPr>
              <w:t>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K_W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8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otrafi prawidłowo interpretować wybrane zjawiska prawne w zakresie stosunków administracyjnych oraz odróżniać je od innych zjawisk, z zakresu prawa pracy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prawa urzędniczego;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1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a umiejętności dokonywania prawidłowej interpretacji przepisów prawnych; 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2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otrafi właściwie analizować uzyskane informacje, dokonywać ich interpretacji, a także wyciągać  wnioski praktyczne oraz formułować i uzasadniać opinie;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eastAsia="Cambria" w:hAnsi="Corbel"/>
                <w:b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5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rawidłowo posługuje się systemami  normatywnymi oraz wybranymi normami i regułami (prawnymi, zawodowymi, moralnymi) w celu rozwiązania konkretnego zadania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z zakresu dziedziny prawa pracy, rozwiązuje kazusy, wykorzystuje wiedzę teoretyczną do analizy przykładowego  stanu faktycznego;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eastAsia="Cambria" w:hAnsi="Corbel"/>
                <w:b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7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osiada umiejętność spójnego, logicznego, merytorycznego myślenia i wypowiedzi w mowie i piśmie na tematy dotyczące wybranych zagadnień z dziedziny  prawa pracy i prawa urzędniczego z wykorzystaniem wiedzy teoretyczno-praktycznej również w powiązaniu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odniesieniu do innych dyscyplin nauki;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715DAE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8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osiada umiejętność rozumienia i analizowania zmian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w ustawodawstwie prawnym, w szczególności prawno-administracyjnym kształtującym podstawowe stosunki społeczne i prawne</w:t>
            </w:r>
            <w:r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K_U10</w:t>
            </w:r>
          </w:p>
        </w:tc>
      </w:tr>
      <w:tr w:rsidR="00E4694D" w:rsidRPr="00D62CCC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:rsidR="00E4694D" w:rsidRPr="00D62CCC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 xml:space="preserve">Potrafi przygotować prace pisemne i prezentacje multimedialne, przygotowania wystąpień ustnych, takich jak referaty, odczyty poświęcone konkretnemu zagadnieniu z zakresu nauk prawnych,  a także potrafi przygotować podstawowe pisma, dokumenty i umowy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br/>
              <w:t>z zakresu prawa pracy i prawa urzędniczego</w:t>
            </w:r>
            <w:r>
              <w:rPr>
                <w:rFonts w:ascii="Corbel" w:eastAsia="Cambria" w:hAnsi="Corbel"/>
                <w:sz w:val="24"/>
                <w:szCs w:val="24"/>
              </w:rPr>
              <w:t>;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E4694D" w:rsidRPr="00D62CCC" w:rsidRDefault="00E4694D" w:rsidP="001A63DE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K_U11</w:t>
            </w:r>
          </w:p>
          <w:p w:rsidR="00E4694D" w:rsidRPr="00D62CCC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K_U13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otrafi w prawidłowy sposób posługiwać się tekstami aktów normatywnych w celu ustalenia na ich podstawie odnoszących się do danego stanu faktycznego przepisów prawnych, w tym dokonywać modyfikacji w zakresie kwalifikacji prawnej w przypadku zmiany okoliczności faktycznych 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K_U16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EK_1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a świadomość posiadanej wiedzy i rozumie potrzebę dalszego kształcenia się i rozwoju zawodowego. Jest 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przygotowany do podjęcia studiów drugiego stopnia oraz podnoszenia kompetencji zawodowych, osobistych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społecznych;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lastRenderedPageBreak/>
              <w:t>K_</w:t>
            </w:r>
            <w:r>
              <w:rPr>
                <w:rFonts w:ascii="Corbel" w:eastAsia="Cambria" w:hAnsi="Corbel"/>
                <w:sz w:val="24"/>
                <w:szCs w:val="24"/>
              </w:rPr>
              <w:t>U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1</w:t>
            </w:r>
            <w:r>
              <w:rPr>
                <w:rFonts w:ascii="Corbel" w:eastAsia="Cambria" w:hAnsi="Corbel"/>
                <w:sz w:val="24"/>
                <w:szCs w:val="24"/>
              </w:rPr>
              <w:t>7</w:t>
            </w:r>
          </w:p>
        </w:tc>
      </w:tr>
      <w:tr w:rsidR="00E4694D" w:rsidRPr="00D62CCC" w:rsidTr="001A63DE">
        <w:tc>
          <w:tcPr>
            <w:tcW w:w="1701" w:type="dxa"/>
          </w:tcPr>
          <w:p w:rsidR="00E4694D" w:rsidRPr="00D62CCC" w:rsidRDefault="00E4694D" w:rsidP="001A63DE">
            <w:pPr>
              <w:rPr>
                <w:rFonts w:ascii="Corbel" w:hAnsi="Corbel"/>
                <w:sz w:val="24"/>
                <w:szCs w:val="24"/>
              </w:rPr>
            </w:pPr>
            <w:r w:rsidRPr="00D62CCC"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6096" w:type="dxa"/>
          </w:tcPr>
          <w:p w:rsidR="00E4694D" w:rsidRPr="00D62CCC" w:rsidRDefault="00E4694D" w:rsidP="001A63DE">
            <w:pPr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 xml:space="preserve">Wykazuje gotowość do podejmowania wyzwań zawodowych, wykazuje aktywność w realizacji indywidualnych i zespołowych działań w dziedzinie administracji publicznej, z uwzględnieniem prawa pracy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br/>
              <w:t xml:space="preserve">i prawa urzędniczego. Potrafi współdziałać i pracować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br/>
              <w:t>w grupie, komunikować się z otoczeniem z punktu widzenia pracy w organach administracji w sektorze publicznym i prywatnym;</w:t>
            </w:r>
          </w:p>
        </w:tc>
        <w:tc>
          <w:tcPr>
            <w:tcW w:w="1873" w:type="dxa"/>
          </w:tcPr>
          <w:p w:rsidR="00E4694D" w:rsidRPr="00D62CCC" w:rsidRDefault="00E4694D" w:rsidP="001A63DE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K_K01</w:t>
            </w:r>
          </w:p>
          <w:p w:rsidR="00E4694D" w:rsidRPr="00D62CCC" w:rsidRDefault="00E4694D" w:rsidP="001A63DE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K_K02</w:t>
            </w:r>
          </w:p>
        </w:tc>
      </w:tr>
      <w:tr w:rsidR="00E4694D" w:rsidRPr="00D62CCC" w:rsidTr="001A63DE">
        <w:tc>
          <w:tcPr>
            <w:tcW w:w="1701" w:type="dxa"/>
          </w:tcPr>
          <w:p w:rsidR="00E4694D" w:rsidRPr="00D62CCC" w:rsidRDefault="00E4694D" w:rsidP="001A63DE">
            <w:pPr>
              <w:rPr>
                <w:rFonts w:ascii="Corbel" w:hAnsi="Corbel"/>
                <w:sz w:val="24"/>
                <w:szCs w:val="24"/>
              </w:rPr>
            </w:pPr>
            <w:r w:rsidRPr="00D62CCC"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6096" w:type="dxa"/>
          </w:tcPr>
          <w:p w:rsidR="00E4694D" w:rsidRPr="00D62CCC" w:rsidRDefault="00E4694D" w:rsidP="001A63DE">
            <w:pPr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Posługuje się wiedzą z zakresu prawa pracy i prawa urzędniczego oraz prawidłowo identyfikuje i rozstrzyga dylematy związane z wykonywaniem zawodu urzędnika administracji;</w:t>
            </w:r>
          </w:p>
        </w:tc>
        <w:tc>
          <w:tcPr>
            <w:tcW w:w="1873" w:type="dxa"/>
          </w:tcPr>
          <w:p w:rsidR="00E4694D" w:rsidRPr="00D62CCC" w:rsidRDefault="00E4694D" w:rsidP="001A63DE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K_K04</w:t>
            </w:r>
          </w:p>
        </w:tc>
      </w:tr>
      <w:tr w:rsidR="00E4694D" w:rsidRPr="00812FF7" w:rsidTr="001A63DE">
        <w:tc>
          <w:tcPr>
            <w:tcW w:w="1701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E4694D" w:rsidRPr="00812FF7" w:rsidRDefault="00E4694D" w:rsidP="001A63DE">
            <w:pPr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otrafi uzupełniać i doskonalić nabytą wiedzę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umiejętności, korzystając z dostępnych źródeł w literaturze fachowej i technologii informacyjnych, posiada zdolność do pogłębiania wiedzy i nadążania za zmianami prawa;</w:t>
            </w:r>
          </w:p>
        </w:tc>
        <w:tc>
          <w:tcPr>
            <w:tcW w:w="1873" w:type="dxa"/>
          </w:tcPr>
          <w:p w:rsidR="00E4694D" w:rsidRPr="00812FF7" w:rsidRDefault="00E4694D" w:rsidP="001A63D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K_K</w:t>
            </w:r>
            <w:r>
              <w:rPr>
                <w:rFonts w:ascii="Corbel" w:eastAsia="Cambria" w:hAnsi="Corbel"/>
                <w:sz w:val="24"/>
                <w:szCs w:val="24"/>
              </w:rPr>
              <w:t>06</w:t>
            </w:r>
          </w:p>
        </w:tc>
      </w:tr>
      <w:tr w:rsidR="00E4694D" w:rsidRPr="00D62CCC" w:rsidTr="001A63DE">
        <w:tc>
          <w:tcPr>
            <w:tcW w:w="1701" w:type="dxa"/>
          </w:tcPr>
          <w:p w:rsidR="00E4694D" w:rsidRPr="00D62CCC" w:rsidRDefault="00E4694D" w:rsidP="001A63DE">
            <w:pPr>
              <w:rPr>
                <w:rFonts w:ascii="Corbel" w:hAnsi="Corbel"/>
                <w:sz w:val="24"/>
                <w:szCs w:val="24"/>
              </w:rPr>
            </w:pPr>
            <w:r w:rsidRPr="00D62CCC"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6096" w:type="dxa"/>
          </w:tcPr>
          <w:p w:rsidR="00E4694D" w:rsidRPr="00D62CCC" w:rsidRDefault="00E4694D" w:rsidP="001A63DE">
            <w:pPr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Jest otwarty na nowe rozwiązania i argumenty dotyczące prawa pracy i prawa urzędniczego oraz przygotowany do udziału w opracowaniu projektów społecznych, uwzględniając  aspekty prawne, ekonomiczne i polityczne</w:t>
            </w:r>
          </w:p>
        </w:tc>
        <w:tc>
          <w:tcPr>
            <w:tcW w:w="1873" w:type="dxa"/>
          </w:tcPr>
          <w:p w:rsidR="00E4694D" w:rsidRPr="00D62CCC" w:rsidRDefault="00E4694D" w:rsidP="001A63DE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K_K08</w:t>
            </w:r>
          </w:p>
        </w:tc>
      </w:tr>
    </w:tbl>
    <w:p w:rsidR="00E4694D" w:rsidRDefault="00E4694D" w:rsidP="0087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4BFC" w:rsidRDefault="00874BFC" w:rsidP="00874BF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4694D" w:rsidRPr="009C54AE" w:rsidRDefault="00E4694D" w:rsidP="00874BF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74BFC" w:rsidRPr="009C54AE" w:rsidRDefault="00874BFC" w:rsidP="00874BF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Podstawowe pojęcia prawa pracy i prawa urzędniczego 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i charakterystyka stron stosunku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podstawy nawiązania stosunku pracy, ze szczególnym uwzględnieniem zagadnień z zakresu  tzw. prawa urzędniczego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przedmiot stosunku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systematyka prawa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krótki rys historyczny dotyczący w/w zagadnień</w:t>
            </w:r>
          </w:p>
          <w:p w:rsidR="00E4694D" w:rsidRPr="009E74BC" w:rsidRDefault="00E4694D" w:rsidP="00715D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źródła prawa pracy ( źródła powszechnie obowiązujące oraz autonomiczne źródła prawa pracy)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Zasady i funkcje prawa pracy 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omówienie podstawowych zasad prawa pracy wraz z odwołaniem do orzecznictwa Sądu Najwyższego oraz przepisów Konstytucji RP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omówienie katalogu podstawowych funkcji prawa pracy wskazanych przez doktrynę 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lastRenderedPageBreak/>
              <w:t>Stosunek pracy: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oraz cechy stosunku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 podstawa nawiązania stosunku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modyfikacja stosunku pracy ( porozumienie zmieniające, wypowiedzenie zmieniające oraz polecenie zmieniające)</w:t>
            </w:r>
          </w:p>
          <w:p w:rsidR="00E4694D" w:rsidRPr="009E74BC" w:rsidRDefault="00E4694D" w:rsidP="00715D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ustanie stosunku pracy ( rozwiązanie oraz wygaśnięcie) 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Odpowiedzialność materialna i porządkowa pracownika 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Odpowiedzialność dyscyplinarna pracownika: </w:t>
            </w:r>
          </w:p>
          <w:p w:rsidR="00E4694D" w:rsidRPr="009E74BC" w:rsidRDefault="00E4694D" w:rsidP="00715D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odpowiedzialność dyscyplinarna zostanie omówiona na podstawie wybranych pragmatyk pracowniczych wchodzących w skład prawa urzędniczego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Czas pracy: 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 - omówienie pojęcia czasu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wskazanie na podstawowe systemy czasu pracy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Urlopy pracownicze: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</w:t>
            </w: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E74BC">
              <w:rPr>
                <w:rFonts w:ascii="Corbel" w:hAnsi="Corbel"/>
                <w:sz w:val="24"/>
                <w:szCs w:val="24"/>
              </w:rPr>
              <w:t>pojęcie i wymiar urlopu wypoczynkowego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zasady udzielania urlopu wypoczynkowego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urlop na żądanie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urlop bezpłatny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Ochrona rodzicielstwa: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charakterystyka i wymiar urlopu macierzyńskiego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charakterystyka i wymiar urlopu wychowawczego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uprawnienia przysługujące ojcu dziecka 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przepisy związane z funkcją ochronną przysługującą ze względu na macierzyństwo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Ochrona pracowników młodocianych: 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pracownika młodocianego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zasady zatrudniania młodocianych 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zatrudnianie w celu przygotowania zawodowego (nauka zawodu, przyuczenie do wykonywania określonej pracy)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zatrudnianie młodocianych przy pracach lekkich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uprawnienia urlopowe młodocianych.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Wybrane zagadnienia z zakresu zbiorowego prawa pracy: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związki zawodowe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rozwiązywanie sporów zbiorowych</w:t>
            </w:r>
          </w:p>
        </w:tc>
      </w:tr>
    </w:tbl>
    <w:p w:rsidR="00874BFC" w:rsidRPr="009C54AE" w:rsidRDefault="00874BFC" w:rsidP="00874BFC">
      <w:pPr>
        <w:spacing w:after="0" w:line="240" w:lineRule="auto"/>
        <w:rPr>
          <w:rFonts w:ascii="Corbel" w:hAnsi="Corbel"/>
          <w:sz w:val="24"/>
          <w:szCs w:val="24"/>
        </w:rPr>
      </w:pPr>
    </w:p>
    <w:p w:rsidR="00874BFC" w:rsidRPr="009C54AE" w:rsidRDefault="00874BFC" w:rsidP="00874B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Podstawowe pojęcia prawa pracy i prawa urzędniczego 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i charakterystyka stron stosunku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podstawy nawiązania stosunku pracy, ze szczególnym uwzględnieniem zagadnień z zakresu  tzw. prawa urzędniczego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przedmiot stosunku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systematyka prawa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krótki rys historyczny dotyczący w/w zagadnień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źródła prawa pracy ( źródła powszechnie obowiązujące oraz autonomiczne źródła prawa pracy)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Zasady i funkcje prawa pracy 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omówienie podstawowych zasad prawa pracy wraz z odwołaniem do orzecznictwa Sądu Najwyższego oraz przepisów Konstytucji RP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lastRenderedPageBreak/>
              <w:t xml:space="preserve">- omówienie katalogu podstawowych funkcji prawa pracy wskazanych przez doktrynę 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lastRenderedPageBreak/>
              <w:t>Stosunek pracy 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oraz cechy stosunku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 podstawa nawiązania stosunku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modyfikacja stosunku pracy ( porozumienie zmieniające, wypowiedzenie zmieniające oraz polecenie zmieniające)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ustanie stosunku pracy ( rozwiązanie oraz wygaśnięcie) 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Odpowiedzialność materialna i porządkowa pracownika 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Odpowiedzialność dyscyplinarna pracownika 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odpowiedzialność dyscyplinarna zostanie omówiona na podstawie wybranych pragmatyk pracowniczych wchodzących w skład prawa urzędniczego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Czas pracy: 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 - omówienie pojęcia czasu pracy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wskazanie na podstawowe systemy czasu pracy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Urlopy pracownicze: 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</w:t>
            </w: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E74BC">
              <w:rPr>
                <w:rFonts w:ascii="Corbel" w:hAnsi="Corbel"/>
                <w:sz w:val="24"/>
                <w:szCs w:val="24"/>
              </w:rPr>
              <w:t>pojęcie i wymiar urlopu wypoczynkowego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zasady udzielania urlopu wypoczynkowego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urlop na żądanie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urlop bezpłatny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Ochrona rodzicielstwa: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charakterystyka i wymiar urlopu macierzyńskiego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charakterystyka i wymiar urlopu wychowawczego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uprawnienia przysługujące ojcu dziecka 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przepisy związane z funkcją ochronną przysługującą ze względu na macierzyństwo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Ochrona pracowników młodocianych :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pracownika młodocianego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zasady zatrudniania młodocianych 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zatrudnianie w celu przygotowania zawodowego (nauka zawodu, przyuczenie do wykonywania określonej pracy)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zatrudnianie młodocianych przy pracach lekkich</w:t>
            </w:r>
          </w:p>
          <w:p w:rsidR="00E4694D" w:rsidRPr="009E74BC" w:rsidRDefault="00E4694D" w:rsidP="001A63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uprawnienia urlopowe młodocianych</w:t>
            </w:r>
          </w:p>
        </w:tc>
      </w:tr>
      <w:tr w:rsidR="00E4694D" w:rsidRPr="009E74BC" w:rsidTr="001A63DE">
        <w:tc>
          <w:tcPr>
            <w:tcW w:w="9639" w:type="dxa"/>
          </w:tcPr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Wybrane zagadnienia z zakresu zbiorowego prawa pracy: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związki zawodowe</w:t>
            </w:r>
          </w:p>
          <w:p w:rsidR="00E4694D" w:rsidRPr="009E74BC" w:rsidRDefault="00E4694D" w:rsidP="001A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rozwiązywanie sporów zbiorowych</w:t>
            </w:r>
          </w:p>
        </w:tc>
      </w:tr>
    </w:tbl>
    <w:p w:rsidR="00874BFC" w:rsidRDefault="00874BFC" w:rsidP="0087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74BFC" w:rsidRDefault="00874BFC" w:rsidP="00874B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74BFC" w:rsidRPr="00153C41" w:rsidRDefault="00874BFC" w:rsidP="00874BF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874BFC" w:rsidRDefault="00874BFC" w:rsidP="00874BF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874BFC" w:rsidRDefault="00874BFC" w:rsidP="00874BF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74BFC" w:rsidRPr="00153C41" w:rsidRDefault="00874BFC" w:rsidP="00874BF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74BFC" w:rsidRPr="009E74BC" w:rsidRDefault="00874BFC" w:rsidP="00874BFC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9E74BC">
        <w:rPr>
          <w:rFonts w:ascii="Corbel" w:eastAsia="Cambria" w:hAnsi="Corbel"/>
          <w:sz w:val="24"/>
        </w:rPr>
        <w:t>Wykład konwersatoryjny</w:t>
      </w:r>
      <w:r w:rsidR="00481FC7">
        <w:rPr>
          <w:rFonts w:ascii="Corbel" w:eastAsia="Cambria" w:hAnsi="Corbel"/>
          <w:sz w:val="24"/>
        </w:rPr>
        <w:t>, metody kształcenia na odległość.</w:t>
      </w:r>
    </w:p>
    <w:p w:rsidR="00874BFC" w:rsidRPr="009E74BC" w:rsidRDefault="00874BFC" w:rsidP="00874BFC">
      <w:pPr>
        <w:spacing w:after="0" w:line="240" w:lineRule="auto"/>
        <w:jc w:val="both"/>
        <w:rPr>
          <w:rFonts w:ascii="Corbel" w:eastAsia="Cambria" w:hAnsi="Corbel"/>
          <w:sz w:val="24"/>
        </w:rPr>
      </w:pPr>
    </w:p>
    <w:p w:rsidR="00874BFC" w:rsidRPr="009E74BC" w:rsidRDefault="00874BFC" w:rsidP="00874BFC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9E74BC">
        <w:rPr>
          <w:rFonts w:ascii="Corbel" w:eastAsia="Cambria" w:hAnsi="Corbel"/>
          <w:b w:val="0"/>
          <w:smallCaps w:val="0"/>
        </w:rPr>
        <w:t xml:space="preserve">W ramach ćwiczeń: analiza i wykładnia aktów normatywnych, </w:t>
      </w:r>
      <w:r w:rsidR="00481FC7">
        <w:rPr>
          <w:rFonts w:ascii="Corbel" w:eastAsia="Cambria" w:hAnsi="Corbel"/>
          <w:b w:val="0"/>
          <w:smallCaps w:val="0"/>
        </w:rPr>
        <w:t xml:space="preserve">metody kształcenia na odległość, </w:t>
      </w:r>
      <w:r w:rsidRPr="009E74BC">
        <w:rPr>
          <w:rFonts w:ascii="Corbel" w:eastAsia="Cambria" w:hAnsi="Corbel"/>
          <w:b w:val="0"/>
          <w:smallCaps w:val="0"/>
        </w:rPr>
        <w:t>rozwiązywanie kazusów, dyskusja.</w:t>
      </w:r>
    </w:p>
    <w:p w:rsidR="00874BFC" w:rsidRPr="009C54AE" w:rsidRDefault="00874BFC" w:rsidP="00874B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874BFC" w:rsidRPr="009C54AE" w:rsidRDefault="00874BFC" w:rsidP="00874B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74BFC" w:rsidRPr="009C54AE" w:rsidRDefault="00874BFC" w:rsidP="00874B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74BFC" w:rsidRPr="009C54AE" w:rsidTr="00671EFB">
        <w:tc>
          <w:tcPr>
            <w:tcW w:w="1985" w:type="dxa"/>
            <w:vAlign w:val="center"/>
          </w:tcPr>
          <w:p w:rsidR="00874BFC" w:rsidRPr="009C54AE" w:rsidRDefault="00874BFC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74BFC" w:rsidRPr="009C54AE" w:rsidRDefault="00874BFC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15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74BFC" w:rsidRPr="009C54AE" w:rsidRDefault="00874BFC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74BFC" w:rsidRPr="009C54AE" w:rsidRDefault="00874BFC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74BFC" w:rsidRPr="009C54AE" w:rsidRDefault="00874BFC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4BFC" w:rsidRPr="009C54AE" w:rsidTr="00671EFB">
        <w:tc>
          <w:tcPr>
            <w:tcW w:w="1985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Pr="009E74BC">
              <w:rPr>
                <w:rFonts w:ascii="Corbel" w:hAnsi="Corbel"/>
                <w:sz w:val="24"/>
                <w:szCs w:val="24"/>
              </w:rPr>
              <w:t>_ 01 -07</w:t>
            </w:r>
          </w:p>
        </w:tc>
        <w:tc>
          <w:tcPr>
            <w:tcW w:w="5528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Egzamin, Test zaliczeniowy</w:t>
            </w:r>
          </w:p>
        </w:tc>
        <w:tc>
          <w:tcPr>
            <w:tcW w:w="2126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9E74B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74BFC" w:rsidRPr="009C54AE" w:rsidTr="00671EFB">
        <w:tc>
          <w:tcPr>
            <w:tcW w:w="1985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9E74BC">
              <w:rPr>
                <w:rFonts w:ascii="Corbel" w:hAnsi="Corbel"/>
                <w:sz w:val="24"/>
                <w:szCs w:val="24"/>
              </w:rPr>
              <w:t>_ 08-10</w:t>
            </w:r>
          </w:p>
        </w:tc>
        <w:tc>
          <w:tcPr>
            <w:tcW w:w="5528" w:type="dxa"/>
          </w:tcPr>
          <w:p w:rsidR="00874BFC" w:rsidRPr="009E74BC" w:rsidRDefault="00874BFC" w:rsidP="00671EFB">
            <w:pPr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Analiza i wykładania aktów prawnych, dyskusja, obserwacja w trakcie zajęć</w:t>
            </w:r>
          </w:p>
        </w:tc>
        <w:tc>
          <w:tcPr>
            <w:tcW w:w="2126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9E74B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74BFC" w:rsidRPr="009C54AE" w:rsidTr="00671EFB">
        <w:tc>
          <w:tcPr>
            <w:tcW w:w="1985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EK_11-15</w:t>
            </w:r>
          </w:p>
        </w:tc>
        <w:tc>
          <w:tcPr>
            <w:tcW w:w="5528" w:type="dxa"/>
          </w:tcPr>
          <w:p w:rsidR="00874BFC" w:rsidRPr="009E74BC" w:rsidRDefault="00874BFC" w:rsidP="00671EFB">
            <w:pPr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Egzamin, Test zaliczeniowy, </w:t>
            </w:r>
            <w:r w:rsidRPr="009E74BC">
              <w:rPr>
                <w:rFonts w:ascii="Corbel" w:eastAsia="Cambria" w:hAnsi="Corbel"/>
                <w:sz w:val="24"/>
                <w:szCs w:val="24"/>
              </w:rPr>
              <w:t>A</w:t>
            </w:r>
            <w:r>
              <w:rPr>
                <w:rFonts w:ascii="Corbel" w:eastAsia="Cambria" w:hAnsi="Corbel"/>
                <w:sz w:val="24"/>
                <w:szCs w:val="24"/>
              </w:rPr>
              <w:t>naliza i</w:t>
            </w:r>
            <w:r w:rsidRPr="009E74B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</w:rPr>
              <w:t>wykładnia</w:t>
            </w:r>
            <w:r w:rsidRPr="009E74BC">
              <w:rPr>
                <w:rFonts w:ascii="Corbel" w:eastAsia="Cambria" w:hAnsi="Corbel"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aktów prawnych, dyskusja</w:t>
            </w:r>
          </w:p>
        </w:tc>
        <w:tc>
          <w:tcPr>
            <w:tcW w:w="2126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9E74B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74BFC" w:rsidRPr="009C54AE" w:rsidTr="00671EFB">
        <w:tc>
          <w:tcPr>
            <w:tcW w:w="1985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EK_16</w:t>
            </w:r>
            <w:r w:rsidR="00E4694D">
              <w:rPr>
                <w:rFonts w:ascii="Corbel" w:hAnsi="Corbel"/>
                <w:sz w:val="24"/>
                <w:szCs w:val="24"/>
              </w:rPr>
              <w:t>-17</w:t>
            </w:r>
          </w:p>
        </w:tc>
        <w:tc>
          <w:tcPr>
            <w:tcW w:w="5528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dyskusja,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74BFC" w:rsidRPr="009E74BC" w:rsidRDefault="00874BFC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9E74B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874BFC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74BFC" w:rsidRPr="009C54AE" w:rsidRDefault="00874BFC" w:rsidP="00874B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74BFC" w:rsidRPr="009C54AE" w:rsidRDefault="00874BFC" w:rsidP="00874B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4BFC" w:rsidRPr="009C54AE" w:rsidTr="00671EFB">
        <w:tc>
          <w:tcPr>
            <w:tcW w:w="9670" w:type="dxa"/>
          </w:tcPr>
          <w:p w:rsidR="00874BFC" w:rsidRDefault="00874BFC" w:rsidP="00671EF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9E74BC">
              <w:rPr>
                <w:rFonts w:ascii="Corbel" w:eastAsia="Cambria" w:hAnsi="Corbel"/>
                <w:sz w:val="24"/>
              </w:rPr>
              <w:t xml:space="preserve">Test egzaminacyjny zawiera 15 pytań. Za każde pytanie student uzyskuje 1 punkt. Do pozytywnego zaliczenia egzaminu wymagane jest uzyskanie 8 punktów. </w:t>
            </w:r>
          </w:p>
          <w:p w:rsidR="009651EA" w:rsidRDefault="009651EA" w:rsidP="00671EF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:rsidR="009651EA" w:rsidRPr="009E74BC" w:rsidRDefault="009651EA" w:rsidP="00671EF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:rsidR="00874BFC" w:rsidRPr="009E74BC" w:rsidRDefault="00874BFC" w:rsidP="00671EF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9E74BC">
              <w:rPr>
                <w:rFonts w:ascii="Corbel" w:eastAsia="Cambria" w:hAnsi="Corbel"/>
                <w:sz w:val="24"/>
              </w:rPr>
              <w:t xml:space="preserve">W ramach ćwiczeń: </w:t>
            </w:r>
          </w:p>
          <w:p w:rsidR="00874BFC" w:rsidRPr="009E74BC" w:rsidRDefault="00874BFC" w:rsidP="00671EFB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 w:rsidRPr="009E74BC">
              <w:rPr>
                <w:rFonts w:ascii="Corbel" w:eastAsia="Cambria" w:hAnsi="Corbel"/>
                <w:sz w:val="24"/>
              </w:rPr>
              <w:t>Test zaliczeniowy zawiera 15 pytań. Za każde pytanie student uzyskuje 1 punkt. Do pozytywnego zaliczenia egzaminu wymagane jest uzyskanie 8 punktów.</w:t>
            </w:r>
          </w:p>
        </w:tc>
      </w:tr>
    </w:tbl>
    <w:p w:rsidR="00874BFC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74BFC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74BFC" w:rsidRPr="009C54AE" w:rsidRDefault="00874BFC" w:rsidP="00874BF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74BFC" w:rsidRPr="009C54AE" w:rsidTr="00671EFB">
        <w:tc>
          <w:tcPr>
            <w:tcW w:w="4962" w:type="dxa"/>
            <w:vAlign w:val="center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4BFC" w:rsidRPr="009C54AE" w:rsidTr="00671EFB">
        <w:tc>
          <w:tcPr>
            <w:tcW w:w="4962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03885">
              <w:rPr>
                <w:rFonts w:ascii="Corbel" w:hAnsi="Corbel"/>
                <w:sz w:val="24"/>
                <w:szCs w:val="24"/>
              </w:rPr>
              <w:t>harmonogramu</w:t>
            </w:r>
            <w:r w:rsidR="0030388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 godz.</w:t>
            </w:r>
          </w:p>
        </w:tc>
      </w:tr>
      <w:tr w:rsidR="00874BFC" w:rsidRPr="009C54AE" w:rsidTr="00671EFB">
        <w:tc>
          <w:tcPr>
            <w:tcW w:w="4962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0388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</w:tc>
      </w:tr>
      <w:tr w:rsidR="00874BFC" w:rsidRPr="009C54AE" w:rsidTr="00671EFB">
        <w:tc>
          <w:tcPr>
            <w:tcW w:w="4962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74BFC" w:rsidRDefault="00874BFC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40 h</w:t>
            </w:r>
          </w:p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50 h </w:t>
            </w:r>
          </w:p>
        </w:tc>
      </w:tr>
      <w:tr w:rsidR="00874BFC" w:rsidRPr="009C54AE" w:rsidTr="00671EFB">
        <w:tc>
          <w:tcPr>
            <w:tcW w:w="4962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128</w:t>
            </w:r>
          </w:p>
        </w:tc>
      </w:tr>
      <w:tr w:rsidR="00874BFC" w:rsidRPr="009C54AE" w:rsidTr="00671EFB">
        <w:tc>
          <w:tcPr>
            <w:tcW w:w="4962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74BFC" w:rsidRPr="009C54AE" w:rsidRDefault="00874BFC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74BFC" w:rsidRPr="009C54AE" w:rsidRDefault="00874BFC" w:rsidP="00874BF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74BFC" w:rsidRPr="009C54AE" w:rsidRDefault="00715DAE" w:rsidP="0087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874BFC" w:rsidRPr="009C54A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874BFC" w:rsidRPr="009C54AE" w:rsidRDefault="00874BFC" w:rsidP="00874BF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74BFC" w:rsidRPr="009C54AE" w:rsidTr="00715DAE">
        <w:trPr>
          <w:trHeight w:val="397"/>
        </w:trPr>
        <w:tc>
          <w:tcPr>
            <w:tcW w:w="3544" w:type="dxa"/>
          </w:tcPr>
          <w:p w:rsidR="00874BFC" w:rsidRPr="009C54AE" w:rsidRDefault="00874BFC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74BFC" w:rsidRPr="009C54AE" w:rsidRDefault="00715DAE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74BFC" w:rsidRPr="009C54AE" w:rsidTr="00715DAE">
        <w:trPr>
          <w:trHeight w:val="397"/>
        </w:trPr>
        <w:tc>
          <w:tcPr>
            <w:tcW w:w="3544" w:type="dxa"/>
          </w:tcPr>
          <w:p w:rsidR="00874BFC" w:rsidRPr="009C54AE" w:rsidRDefault="00874BFC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74BFC" w:rsidRPr="009C54AE" w:rsidRDefault="00715DAE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74BFC" w:rsidRPr="009C54AE" w:rsidRDefault="00874BFC" w:rsidP="00874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74BFC" w:rsidRPr="009C54AE" w:rsidRDefault="00874BFC" w:rsidP="0087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4BFC" w:rsidRPr="009C54AE" w:rsidTr="00715DAE">
        <w:trPr>
          <w:trHeight w:val="397"/>
        </w:trPr>
        <w:tc>
          <w:tcPr>
            <w:tcW w:w="7513" w:type="dxa"/>
          </w:tcPr>
          <w:p w:rsidR="00874BFC" w:rsidRPr="00715DAE" w:rsidRDefault="00874BFC" w:rsidP="00671EF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15DA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74BFC" w:rsidRDefault="00874BFC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74BFC" w:rsidRPr="0029598F" w:rsidRDefault="00874BFC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874BFC" w:rsidRPr="0029598F" w:rsidRDefault="00874BFC" w:rsidP="00671EF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Teresa Liszcz „Prawo pracy”</w:t>
            </w:r>
          </w:p>
          <w:p w:rsidR="00874BFC" w:rsidRPr="0029598F" w:rsidRDefault="00874BFC" w:rsidP="00671EF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(pod red.) „Prawo pracy”</w:t>
            </w:r>
          </w:p>
          <w:p w:rsidR="00874BFC" w:rsidRPr="0029598F" w:rsidRDefault="00874BFC" w:rsidP="00671E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„Prawo urzędnicze”</w:t>
            </w:r>
          </w:p>
          <w:p w:rsidR="00874BFC" w:rsidRPr="0029598F" w:rsidRDefault="00874BFC" w:rsidP="00671E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Ludwik Florek „Prawo pracy”</w:t>
            </w:r>
          </w:p>
          <w:p w:rsidR="00874BFC" w:rsidRPr="009C54AE" w:rsidRDefault="00874BFC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74BFC" w:rsidRPr="009C54AE" w:rsidTr="00715DAE">
        <w:trPr>
          <w:trHeight w:val="397"/>
        </w:trPr>
        <w:tc>
          <w:tcPr>
            <w:tcW w:w="7513" w:type="dxa"/>
          </w:tcPr>
          <w:p w:rsidR="00874BFC" w:rsidRPr="00715DAE" w:rsidRDefault="00874BFC" w:rsidP="00671EF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15DA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74BFC" w:rsidRDefault="00874BFC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74BFC" w:rsidRPr="0029598F" w:rsidRDefault="00874BFC" w:rsidP="00671EF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Elżbieta Ura „Prawo urzędnicze”</w:t>
            </w:r>
          </w:p>
          <w:p w:rsidR="00874BFC" w:rsidRPr="0029598F" w:rsidRDefault="00874BFC" w:rsidP="00671EF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Krzysztof W. Baran (pod red.) „Prawo pracy i ubezpieczeń społecznych”</w:t>
            </w:r>
          </w:p>
          <w:p w:rsidR="00874BFC" w:rsidRPr="0029598F" w:rsidRDefault="00874BFC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74BFC" w:rsidRPr="009C54AE" w:rsidRDefault="00874BFC" w:rsidP="00874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74BFC" w:rsidRPr="009C54AE" w:rsidRDefault="00874BFC" w:rsidP="00874B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976DF" w:rsidRDefault="00E976DF"/>
    <w:sectPr w:rsidR="00E976DF" w:rsidSect="00715DAE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E55" w:rsidRDefault="00D80E55" w:rsidP="00874BFC">
      <w:pPr>
        <w:spacing w:after="0" w:line="240" w:lineRule="auto"/>
      </w:pPr>
      <w:r>
        <w:separator/>
      </w:r>
    </w:p>
  </w:endnote>
  <w:endnote w:type="continuationSeparator" w:id="0">
    <w:p w:rsidR="00D80E55" w:rsidRDefault="00D80E55" w:rsidP="00874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E55" w:rsidRDefault="00D80E55" w:rsidP="00874BFC">
      <w:pPr>
        <w:spacing w:after="0" w:line="240" w:lineRule="auto"/>
      </w:pPr>
      <w:r>
        <w:separator/>
      </w:r>
    </w:p>
  </w:footnote>
  <w:footnote w:type="continuationSeparator" w:id="0">
    <w:p w:rsidR="00D80E55" w:rsidRDefault="00D80E55" w:rsidP="00874BFC">
      <w:pPr>
        <w:spacing w:after="0" w:line="240" w:lineRule="auto"/>
      </w:pPr>
      <w:r>
        <w:continuationSeparator/>
      </w:r>
    </w:p>
  </w:footnote>
  <w:footnote w:id="1">
    <w:p w:rsidR="00E4694D" w:rsidRDefault="00E4694D" w:rsidP="00E4694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FC"/>
    <w:rsid w:val="00026EEE"/>
    <w:rsid w:val="00086E79"/>
    <w:rsid w:val="000A219A"/>
    <w:rsid w:val="00104A94"/>
    <w:rsid w:val="0014393A"/>
    <w:rsid w:val="00303885"/>
    <w:rsid w:val="003F1F4D"/>
    <w:rsid w:val="00481FC7"/>
    <w:rsid w:val="005E5EB9"/>
    <w:rsid w:val="00715DAE"/>
    <w:rsid w:val="007F368B"/>
    <w:rsid w:val="00874BFC"/>
    <w:rsid w:val="009651EA"/>
    <w:rsid w:val="00A16BCE"/>
    <w:rsid w:val="00BE1577"/>
    <w:rsid w:val="00D01DBC"/>
    <w:rsid w:val="00D80E55"/>
    <w:rsid w:val="00DB6A5F"/>
    <w:rsid w:val="00E24179"/>
    <w:rsid w:val="00E2612E"/>
    <w:rsid w:val="00E34B43"/>
    <w:rsid w:val="00E4694D"/>
    <w:rsid w:val="00E472B0"/>
    <w:rsid w:val="00E9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56821"/>
  <w15:chartTrackingRefBased/>
  <w15:docId w15:val="{A721E55E-350B-4390-ABAD-8287E38F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BF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4B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B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BF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74BFC"/>
    <w:rPr>
      <w:vertAlign w:val="superscript"/>
    </w:rPr>
  </w:style>
  <w:style w:type="table" w:styleId="Tabela-Siatka">
    <w:name w:val="Table Grid"/>
    <w:basedOn w:val="Standardowy"/>
    <w:uiPriority w:val="59"/>
    <w:rsid w:val="00874BFC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74BF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74BF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74BF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74BF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74BF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74BF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74BF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74BF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4B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4B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1940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Admin</cp:lastModifiedBy>
  <cp:revision>7</cp:revision>
  <dcterms:created xsi:type="dcterms:W3CDTF">2021-04-21T07:17:00Z</dcterms:created>
  <dcterms:modified xsi:type="dcterms:W3CDTF">2021-08-20T13:46:00Z</dcterms:modified>
</cp:coreProperties>
</file>